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爱心图书室申请表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595"/>
        <w:gridCol w:w="1515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259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6856" w:type="dxa"/>
            <w:gridSpan w:val="3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项目周期</w:t>
            </w:r>
          </w:p>
        </w:tc>
        <w:tc>
          <w:tcPr>
            <w:tcW w:w="6856" w:type="dxa"/>
            <w:gridSpan w:val="3"/>
            <w:textDirection w:val="lrTb"/>
            <w:vAlign w:val="top"/>
          </w:tcPr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   年   月   日开始，至    年   月   日结束。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学校信息概述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（文字概述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+图片，附件形式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包括校史、师生人数、生源情况、配套设施情况、师资力量等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校长</w:t>
            </w:r>
          </w:p>
        </w:tc>
        <w:tc>
          <w:tcPr>
            <w:tcW w:w="2595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15" w:type="dxa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746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学校通讯地址：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学校详细信息描述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问题一：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学校有无图书室？若有，目前的建设情况如何（藏书数量、管理制度）？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问题二：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学校在图书室方面的需求是什么？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问题三：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资助投入后预期产生怎样的效果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?采用哪些指标衡量效果？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问题四：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爱心图书室未来发展计划和活动开展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?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extDirection w:val="lrTb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物资采购费用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差旅费用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宣传费用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其他费用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项目支出合计：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补充说明：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2158980">
    <w:nsid w:val="59892084"/>
    <w:multiLevelType w:val="singleLevel"/>
    <w:tmpl w:val="59892084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21589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1766"/>
    <w:rsid w:val="1A3B25E9"/>
    <w:rsid w:val="74901766"/>
    <w:rsid w:val="78DD78AC"/>
    <w:rsid w:val="7B0E04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2017-08-08T02:30:00Z</dcterms:created>
  <dc:creator>王旭霞</dc:creator>
  <cp:lastModifiedBy>王旭霞</cp:lastModifiedBy>
  <dcterms:modified xsi:type="dcterms:W3CDTF">2017-08-08T03:23:40Z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